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A00" w:rsidRPr="007D0A00" w:rsidRDefault="007D0A00" w:rsidP="007D0A00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>Приложение № 1.1 к техническим требованиям</w:t>
      </w:r>
    </w:p>
    <w:p w:rsidR="007D0A00" w:rsidRPr="007D0A00" w:rsidRDefault="00D21CDA" w:rsidP="007D0A00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по закупке № 2535</w:t>
      </w:r>
      <w:r w:rsidR="007D0A00" w:rsidRPr="007D0A00">
        <w:rPr>
          <w:i/>
          <w:sz w:val="20"/>
          <w:szCs w:val="20"/>
        </w:rPr>
        <w:t>01</w:t>
      </w:r>
      <w:r w:rsidR="007D0A00" w:rsidRPr="007D0A00">
        <w:rPr>
          <w:i/>
          <w:sz w:val="20"/>
          <w:szCs w:val="20"/>
          <w:u w:val="single"/>
        </w:rPr>
        <w:t xml:space="preserve"> </w:t>
      </w:r>
      <w:r w:rsidR="007D0A00" w:rsidRPr="007D0A00">
        <w:rPr>
          <w:i/>
          <w:sz w:val="20"/>
          <w:szCs w:val="20"/>
        </w:rPr>
        <w:t xml:space="preserve">лот </w:t>
      </w:r>
      <w:bookmarkStart w:id="0" w:name="_GoBack"/>
      <w:bookmarkEnd w:id="0"/>
      <w:r w:rsidR="007D0A00" w:rsidRPr="007D0A00">
        <w:rPr>
          <w:i/>
          <w:sz w:val="20"/>
          <w:szCs w:val="20"/>
          <w:u w:val="single"/>
        </w:rPr>
        <w:t xml:space="preserve"> </w:t>
      </w:r>
    </w:p>
    <w:p w:rsidR="007D0A00" w:rsidRPr="007D0A00" w:rsidRDefault="007D0A00" w:rsidP="007D0A00">
      <w:pPr>
        <w:widowControl w:val="0"/>
        <w:autoSpaceDE w:val="0"/>
        <w:autoSpaceDN w:val="0"/>
        <w:adjustRightInd w:val="0"/>
        <w:jc w:val="right"/>
        <w:rPr>
          <w:i/>
        </w:rPr>
      </w:pPr>
    </w:p>
    <w:p w:rsidR="007D0A00" w:rsidRPr="007D0A00" w:rsidRDefault="007D0A00" w:rsidP="007D0A00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 xml:space="preserve">Приложение № 1-6/9 </w:t>
      </w:r>
    </w:p>
    <w:p w:rsidR="007D0A00" w:rsidRPr="007D0A00" w:rsidRDefault="007D0A00" w:rsidP="007D0A00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>К Приказу «Об учетной политике</w:t>
      </w:r>
    </w:p>
    <w:p w:rsidR="00CC65D9" w:rsidRPr="007D0A00" w:rsidRDefault="007D0A00" w:rsidP="007D0A00">
      <w:pPr>
        <w:jc w:val="right"/>
        <w:rPr>
          <w:i/>
          <w:sz w:val="20"/>
          <w:szCs w:val="20"/>
        </w:rPr>
      </w:pPr>
      <w:r w:rsidRPr="007D0A00">
        <w:rPr>
          <w:i/>
          <w:sz w:val="20"/>
          <w:szCs w:val="20"/>
        </w:rPr>
        <w:t>АО «ДРСК»</w:t>
      </w:r>
    </w:p>
    <w:p w:rsidR="007D0A00" w:rsidRPr="007D0A00" w:rsidRDefault="007D0A00" w:rsidP="007D0A00">
      <w:pPr>
        <w:jc w:val="right"/>
        <w:rPr>
          <w:i/>
          <w:sz w:val="20"/>
          <w:szCs w:val="20"/>
        </w:rPr>
      </w:pPr>
    </w:p>
    <w:p w:rsidR="007D0A00" w:rsidRPr="007D0A00" w:rsidRDefault="007D0A00" w:rsidP="007D0A0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7D0A00">
        <w:rPr>
          <w:rFonts w:ascii="Times New Roman" w:hAnsi="Times New Roman" w:cs="Times New Roman"/>
          <w:b/>
          <w:bCs/>
          <w:sz w:val="24"/>
          <w:szCs w:val="24"/>
        </w:rPr>
        <w:t>Организация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sz w:val="24"/>
          <w:szCs w:val="24"/>
        </w:rPr>
        <w:t>АО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0A00">
        <w:rPr>
          <w:rFonts w:ascii="Times New Roman" w:hAnsi="Times New Roman" w:cs="Times New Roman"/>
          <w:sz w:val="24"/>
          <w:szCs w:val="24"/>
        </w:rPr>
        <w:t>ДРСК</w:t>
      </w:r>
    </w:p>
    <w:p w:rsidR="007D0A00" w:rsidRPr="007D0A00" w:rsidRDefault="007D0A00" w:rsidP="007D0A00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0A00">
        <w:rPr>
          <w:rFonts w:ascii="Times New Roman" w:hAnsi="Times New Roman" w:cs="Times New Roman"/>
          <w:b/>
          <w:bCs/>
          <w:sz w:val="24"/>
          <w:szCs w:val="24"/>
        </w:rPr>
        <w:t>Филиал</w:t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sz w:val="24"/>
          <w:szCs w:val="24"/>
        </w:rPr>
        <w:t>ХЭС</w:t>
      </w:r>
    </w:p>
    <w:p w:rsidR="007D0A00" w:rsidRPr="007D0A00" w:rsidRDefault="007D0A00" w:rsidP="007D0A00">
      <w:pPr>
        <w:pStyle w:val="ConsPlusTitle"/>
        <w:widowControl/>
        <w:outlineLvl w:val="0"/>
        <w:rPr>
          <w:rFonts w:ascii="Times New Roman" w:hAnsi="Times New Roman" w:cs="Times New Roman"/>
          <w:sz w:val="24"/>
          <w:szCs w:val="24"/>
        </w:rPr>
      </w:pPr>
      <w:r w:rsidRPr="007D0A00">
        <w:rPr>
          <w:rFonts w:ascii="Times New Roman" w:hAnsi="Times New Roman" w:cs="Times New Roman"/>
          <w:sz w:val="24"/>
          <w:szCs w:val="24"/>
        </w:rPr>
        <w:t>СП СЭС</w:t>
      </w:r>
      <w:r w:rsidRPr="007D0A00">
        <w:rPr>
          <w:rFonts w:ascii="Times New Roman" w:hAnsi="Times New Roman" w:cs="Times New Roman"/>
          <w:sz w:val="24"/>
          <w:szCs w:val="24"/>
        </w:rPr>
        <w:tab/>
      </w:r>
      <w:r w:rsidRPr="007D0A0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C26E8">
        <w:rPr>
          <w:rFonts w:ascii="Times New Roman" w:hAnsi="Times New Roman" w:cs="Times New Roman"/>
          <w:b w:val="0"/>
          <w:sz w:val="24"/>
          <w:szCs w:val="24"/>
        </w:rPr>
        <w:t>Нерюнгринский</w:t>
      </w:r>
      <w:proofErr w:type="spellEnd"/>
      <w:r w:rsidRPr="007D0A00">
        <w:rPr>
          <w:rFonts w:ascii="Times New Roman" w:hAnsi="Times New Roman" w:cs="Times New Roman"/>
          <w:b w:val="0"/>
          <w:sz w:val="24"/>
          <w:szCs w:val="24"/>
        </w:rPr>
        <w:t xml:space="preserve"> РЭС</w:t>
      </w:r>
    </w:p>
    <w:p w:rsidR="007D0A00" w:rsidRPr="00D21CDA" w:rsidRDefault="007D0A00" w:rsidP="007D0A00">
      <w:pPr>
        <w:pStyle w:val="ConsPlusNormal"/>
        <w:widowControl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7D0A00">
        <w:rPr>
          <w:rFonts w:ascii="Times New Roman" w:hAnsi="Times New Roman" w:cs="Times New Roman"/>
          <w:b/>
          <w:bCs/>
          <w:sz w:val="24"/>
          <w:szCs w:val="24"/>
        </w:rPr>
        <w:t>Объект</w:t>
      </w:r>
      <w:proofErr w:type="gramStart"/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0A00">
        <w:rPr>
          <w:rFonts w:ascii="Times New Roman" w:hAnsi="Times New Roman" w:cs="Times New Roman"/>
          <w:bCs/>
          <w:sz w:val="24"/>
          <w:szCs w:val="24"/>
        </w:rPr>
        <w:t>И</w:t>
      </w:r>
      <w:proofErr w:type="gramEnd"/>
      <w:r w:rsidRPr="007D0A00">
        <w:rPr>
          <w:rFonts w:ascii="Times New Roman" w:hAnsi="Times New Roman" w:cs="Times New Roman"/>
          <w:bCs/>
          <w:sz w:val="24"/>
          <w:szCs w:val="24"/>
        </w:rPr>
        <w:t>нв. №</w:t>
      </w:r>
      <w:r w:rsidR="008C26E8">
        <w:rPr>
          <w:rFonts w:ascii="Times New Roman" w:hAnsi="Times New Roman" w:cs="Times New Roman"/>
          <w:bCs/>
          <w:sz w:val="24"/>
          <w:szCs w:val="24"/>
          <w:lang w:val="en-US"/>
        </w:rPr>
        <w:t>YA</w:t>
      </w:r>
      <w:r w:rsidR="008C26E8" w:rsidRPr="00D21CDA">
        <w:rPr>
          <w:rFonts w:ascii="Times New Roman" w:hAnsi="Times New Roman" w:cs="Times New Roman"/>
          <w:bCs/>
          <w:sz w:val="24"/>
          <w:szCs w:val="24"/>
        </w:rPr>
        <w:t>0003816</w:t>
      </w:r>
    </w:p>
    <w:p w:rsidR="007D0A00" w:rsidRPr="007D0A00" w:rsidRDefault="007D0A00" w:rsidP="007D0A00">
      <w:pPr>
        <w:pStyle w:val="ConsPlusNormal"/>
        <w:widowControl/>
        <w:ind w:left="709" w:hanging="709"/>
        <w:rPr>
          <w:rFonts w:ascii="Times New Roman" w:hAnsi="Times New Roman" w:cs="Times New Roman"/>
        </w:rPr>
      </w:pPr>
    </w:p>
    <w:p w:rsidR="007D0A00" w:rsidRPr="007D0A00" w:rsidRDefault="007D0A00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</w:rPr>
      </w:pPr>
    </w:p>
    <w:p w:rsidR="007D0A00" w:rsidRPr="007D0A00" w:rsidRDefault="007D0A00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00">
        <w:rPr>
          <w:rFonts w:ascii="Times New Roman" w:hAnsi="Times New Roman" w:cs="Times New Roman"/>
          <w:b/>
          <w:sz w:val="24"/>
          <w:szCs w:val="24"/>
        </w:rPr>
        <w:t>ВЕДОМОСТЬ ДЕФЕКТОВ И ОБЪЁМОВ РАБОТ</w:t>
      </w:r>
    </w:p>
    <w:p w:rsidR="007D0A00" w:rsidRPr="007D0A00" w:rsidRDefault="007D0A00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7D0A00">
        <w:rPr>
          <w:rFonts w:ascii="Times New Roman" w:hAnsi="Times New Roman" w:cs="Times New Roman"/>
          <w:sz w:val="24"/>
          <w:szCs w:val="24"/>
        </w:rPr>
        <w:t>на 2023 год</w:t>
      </w:r>
    </w:p>
    <w:p w:rsidR="007D0A00" w:rsidRPr="007D0A00" w:rsidRDefault="007D0A00" w:rsidP="007D0A00">
      <w:pPr>
        <w:pStyle w:val="ConsPlusNormal"/>
        <w:widowControl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D0A00" w:rsidRDefault="007D0A00" w:rsidP="00241B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провела обследование</w:t>
      </w:r>
      <w:r w:rsidRPr="007D0A00">
        <w:rPr>
          <w:rFonts w:ascii="Times New Roman" w:hAnsi="Times New Roman" w:cs="Times New Roman"/>
          <w:sz w:val="24"/>
          <w:szCs w:val="24"/>
        </w:rPr>
        <w:t xml:space="preserve"> </w:t>
      </w:r>
      <w:r w:rsidR="008C26E8">
        <w:rPr>
          <w:rFonts w:ascii="Times New Roman" w:hAnsi="Times New Roman" w:cs="Times New Roman"/>
          <w:i/>
          <w:sz w:val="24"/>
          <w:szCs w:val="24"/>
        </w:rPr>
        <w:t xml:space="preserve">сооружений </w:t>
      </w:r>
      <w:proofErr w:type="spellStart"/>
      <w:r w:rsidR="008C26E8">
        <w:rPr>
          <w:rFonts w:ascii="Times New Roman" w:hAnsi="Times New Roman" w:cs="Times New Roman"/>
          <w:i/>
          <w:sz w:val="24"/>
          <w:szCs w:val="24"/>
        </w:rPr>
        <w:t>маслоприёмных</w:t>
      </w:r>
      <w:proofErr w:type="spellEnd"/>
      <w:r w:rsidR="008C26E8">
        <w:rPr>
          <w:rFonts w:ascii="Times New Roman" w:hAnsi="Times New Roman" w:cs="Times New Roman"/>
          <w:i/>
          <w:sz w:val="24"/>
          <w:szCs w:val="24"/>
        </w:rPr>
        <w:t xml:space="preserve"> устройств</w:t>
      </w:r>
      <w:r w:rsidRPr="007D0A00">
        <w:rPr>
          <w:rFonts w:ascii="Times New Roman" w:hAnsi="Times New Roman" w:cs="Times New Roman"/>
          <w:i/>
          <w:sz w:val="24"/>
          <w:szCs w:val="24"/>
        </w:rPr>
        <w:t xml:space="preserve"> ПС </w:t>
      </w:r>
      <w:r w:rsidR="008C26E8">
        <w:rPr>
          <w:rFonts w:ascii="Times New Roman" w:hAnsi="Times New Roman" w:cs="Times New Roman"/>
          <w:i/>
          <w:sz w:val="24"/>
          <w:szCs w:val="24"/>
        </w:rPr>
        <w:t xml:space="preserve">110 </w:t>
      </w:r>
      <w:proofErr w:type="spellStart"/>
      <w:r w:rsidR="008C26E8">
        <w:rPr>
          <w:rFonts w:ascii="Times New Roman" w:hAnsi="Times New Roman" w:cs="Times New Roman"/>
          <w:i/>
          <w:sz w:val="24"/>
          <w:szCs w:val="24"/>
        </w:rPr>
        <w:t>кВ</w:t>
      </w:r>
      <w:proofErr w:type="spellEnd"/>
      <w:r w:rsidR="008C26E8">
        <w:rPr>
          <w:rFonts w:ascii="Times New Roman" w:hAnsi="Times New Roman" w:cs="Times New Roman"/>
          <w:i/>
          <w:sz w:val="24"/>
          <w:szCs w:val="24"/>
        </w:rPr>
        <w:t xml:space="preserve"> Фабрика</w:t>
      </w:r>
      <w:r w:rsidRPr="007D0A00">
        <w:rPr>
          <w:rFonts w:ascii="Times New Roman" w:hAnsi="Times New Roman" w:cs="Times New Roman"/>
          <w:sz w:val="24"/>
          <w:szCs w:val="24"/>
        </w:rPr>
        <w:t>, вследствие чего приняла решение о необходимости проведения следующего объема работ по ремонту подрядным способом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503"/>
        <w:gridCol w:w="2894"/>
        <w:gridCol w:w="1134"/>
        <w:gridCol w:w="1134"/>
        <w:gridCol w:w="3686"/>
      </w:tblGrid>
      <w:tr w:rsidR="003007F4" w:rsidRPr="003007F4" w:rsidTr="003007F4">
        <w:trPr>
          <w:trHeight w:val="12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F4" w:rsidRPr="003007F4" w:rsidRDefault="003007F4" w:rsidP="003007F4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007F4">
              <w:rPr>
                <w:b/>
                <w:bCs/>
                <w:i/>
                <w:sz w:val="20"/>
                <w:szCs w:val="20"/>
              </w:rPr>
              <w:t>№ п/п</w:t>
            </w: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F4" w:rsidRPr="003007F4" w:rsidRDefault="003007F4" w:rsidP="003007F4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007F4">
              <w:rPr>
                <w:b/>
                <w:bCs/>
                <w:i/>
                <w:sz w:val="20"/>
                <w:szCs w:val="20"/>
              </w:rPr>
              <w:t>Обнаруженные дефекты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F4" w:rsidRPr="003007F4" w:rsidRDefault="003007F4" w:rsidP="003007F4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007F4">
              <w:rPr>
                <w:b/>
                <w:bCs/>
                <w:i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F4" w:rsidRPr="003007F4" w:rsidRDefault="003007F4" w:rsidP="003007F4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007F4">
              <w:rPr>
                <w:b/>
                <w:bCs/>
                <w:i/>
                <w:sz w:val="20"/>
                <w:szCs w:val="20"/>
              </w:rPr>
              <w:t>Кол-во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F4" w:rsidRPr="003007F4" w:rsidRDefault="003007F4" w:rsidP="003007F4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007F4">
              <w:rPr>
                <w:b/>
                <w:bCs/>
                <w:i/>
                <w:sz w:val="20"/>
                <w:szCs w:val="20"/>
              </w:rPr>
              <w:t>Наименование работ</w:t>
            </w:r>
          </w:p>
        </w:tc>
      </w:tr>
      <w:tr w:rsidR="00B4593A" w:rsidRPr="003007F4" w:rsidTr="008F6F79">
        <w:trPr>
          <w:trHeight w:val="122"/>
        </w:trPr>
        <w:tc>
          <w:tcPr>
            <w:tcW w:w="9351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B4593A" w:rsidP="003007F4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Маслоприёмники Т-1, Т-2, Т-3</w:t>
            </w:r>
            <w:r>
              <w:rPr>
                <w:sz w:val="20"/>
                <w:szCs w:val="20"/>
              </w:rPr>
              <w:t>. Демонтажные и подготовительные работы.</w:t>
            </w:r>
          </w:p>
        </w:tc>
      </w:tr>
      <w:tr w:rsidR="00B4593A" w:rsidRPr="003007F4" w:rsidTr="00793983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8C26E8">
              <w:rPr>
                <w:sz w:val="20"/>
                <w:szCs w:val="20"/>
              </w:rPr>
              <w:t xml:space="preserve">азрушение </w:t>
            </w:r>
            <w:r>
              <w:rPr>
                <w:sz w:val="20"/>
                <w:szCs w:val="20"/>
              </w:rPr>
              <w:t>блоков ФБС сборных ж/б</w:t>
            </w:r>
            <w:r w:rsidRPr="008C26E8">
              <w:rPr>
                <w:sz w:val="20"/>
                <w:szCs w:val="20"/>
              </w:rPr>
              <w:t xml:space="preserve"> стен </w:t>
            </w:r>
            <w:r>
              <w:rPr>
                <w:sz w:val="20"/>
                <w:szCs w:val="20"/>
              </w:rPr>
              <w:t xml:space="preserve">(отдельные участки монолитные) </w:t>
            </w:r>
            <w:r w:rsidRPr="008C26E8">
              <w:rPr>
                <w:sz w:val="20"/>
                <w:szCs w:val="20"/>
              </w:rPr>
              <w:t>маслоприемников (осыпание бетона, потеря прочнос</w:t>
            </w:r>
            <w:r>
              <w:rPr>
                <w:sz w:val="20"/>
                <w:szCs w:val="20"/>
              </w:rPr>
              <w:t xml:space="preserve">тных характеристик) и основания маслоприёмников ввиду потери морозоустойчивости бетона. </w:t>
            </w:r>
          </w:p>
          <w:p w:rsid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обеспечены условия герметичности конструкций.</w:t>
            </w:r>
          </w:p>
          <w:p w:rsid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Необходимы разборка неисправных конструкций, и устройство площадок для ж/б маслоприёмников.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proofErr w:type="spellStart"/>
            <w:r w:rsidRPr="00B4593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28</w:t>
            </w:r>
            <w:r w:rsidRPr="00B4593A">
              <w:rPr>
                <w:i/>
                <w:iCs/>
                <w:sz w:val="20"/>
                <w:szCs w:val="20"/>
              </w:rPr>
              <w:br/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Демонтаж блоков  ленточных фундаментов (ФБС 24.4.6, ФБС 24.3.6), всего 28 шт.</w:t>
            </w:r>
          </w:p>
        </w:tc>
      </w:tr>
      <w:tr w:rsidR="00B4593A" w:rsidRPr="003007F4" w:rsidTr="00793983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8,4</w:t>
            </w:r>
            <w:r w:rsidRPr="00B4593A">
              <w:rPr>
                <w:i/>
                <w:iCs/>
                <w:sz w:val="20"/>
                <w:szCs w:val="20"/>
              </w:rPr>
              <w:br/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 xml:space="preserve">Разборка монолитных ж/б участков стен маслоприёмников </w:t>
            </w:r>
          </w:p>
        </w:tc>
      </w:tr>
      <w:tr w:rsidR="00B4593A" w:rsidRPr="003007F4" w:rsidTr="00793983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293,</w:t>
            </w:r>
            <w:r>
              <w:rPr>
                <w:sz w:val="20"/>
                <w:szCs w:val="20"/>
              </w:rPr>
              <w:t>3</w:t>
            </w:r>
            <w:r w:rsidRPr="00B4593A">
              <w:rPr>
                <w:i/>
                <w:iCs/>
                <w:sz w:val="20"/>
                <w:szCs w:val="20"/>
              </w:rPr>
              <w:br/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 xml:space="preserve">Устройство грунтовых оснований маслоприёмников (3 шт.) размерами 11,5 м. на 8,5 м., с добавлением песчано-гравийной смеси. При планировке площадки обязательным является создание уклона в сторону </w:t>
            </w:r>
            <w:proofErr w:type="spellStart"/>
            <w:r w:rsidRPr="00B4593A">
              <w:rPr>
                <w:sz w:val="20"/>
                <w:szCs w:val="20"/>
              </w:rPr>
              <w:t>маслоприёмного</w:t>
            </w:r>
            <w:proofErr w:type="spellEnd"/>
            <w:r w:rsidRPr="00B4593A">
              <w:rPr>
                <w:sz w:val="20"/>
                <w:szCs w:val="20"/>
              </w:rPr>
              <w:t xml:space="preserve"> канала, не менее 5%. </w:t>
            </w:r>
          </w:p>
        </w:tc>
      </w:tr>
      <w:tr w:rsidR="00B4593A" w:rsidRPr="003007F4" w:rsidTr="00A334F8">
        <w:trPr>
          <w:trHeight w:val="122"/>
        </w:trPr>
        <w:tc>
          <w:tcPr>
            <w:tcW w:w="9351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 xml:space="preserve">Маслоприёмники Т-1, Т-2, Т-3. </w:t>
            </w:r>
            <w:r>
              <w:rPr>
                <w:sz w:val="20"/>
                <w:szCs w:val="20"/>
              </w:rPr>
              <w:t>Устройство ж/бетонных конструкций</w:t>
            </w:r>
            <w:r w:rsidRPr="00B4593A">
              <w:rPr>
                <w:sz w:val="20"/>
                <w:szCs w:val="20"/>
              </w:rPr>
              <w:t>.</w:t>
            </w:r>
          </w:p>
        </w:tc>
      </w:tr>
      <w:tr w:rsidR="00B4593A" w:rsidRPr="003007F4" w:rsidTr="0065622C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Требуется устройство герметичных ж/б конструкций маслоприёмников (3 шт.) высотой стен 600 мм, толщиной стен 150 мм, толщиной стяжки пола не менее 100 мм. Размерами 10,5х7,5 м.</w:t>
            </w:r>
          </w:p>
          <w:p w:rsid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Защитная окраска поверхностей бетона.</w:t>
            </w:r>
          </w:p>
          <w:p w:rsid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Засыпка </w:t>
            </w:r>
            <w:proofErr w:type="spellStart"/>
            <w:r>
              <w:rPr>
                <w:sz w:val="20"/>
                <w:szCs w:val="20"/>
              </w:rPr>
              <w:t>маслоприёмного</w:t>
            </w:r>
            <w:proofErr w:type="spellEnd"/>
            <w:r>
              <w:rPr>
                <w:sz w:val="20"/>
                <w:szCs w:val="20"/>
              </w:rPr>
              <w:t xml:space="preserve"> отверстия (на решетку) щебнем.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236,3</w:t>
            </w:r>
            <w:r w:rsidRPr="00B4593A">
              <w:rPr>
                <w:i/>
                <w:iCs/>
                <w:sz w:val="20"/>
                <w:szCs w:val="20"/>
              </w:rPr>
              <w:br/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Устройство покрытий бетонных: толщиной 100 мм, размерами 10,5</w:t>
            </w:r>
            <w:r>
              <w:rPr>
                <w:sz w:val="20"/>
                <w:szCs w:val="20"/>
              </w:rPr>
              <w:t>х</w:t>
            </w:r>
            <w:r w:rsidRPr="00B4593A">
              <w:rPr>
                <w:sz w:val="20"/>
                <w:szCs w:val="20"/>
              </w:rPr>
              <w:t>7,5 м., всего 3 шт.</w:t>
            </w:r>
          </w:p>
        </w:tc>
      </w:tr>
      <w:tr w:rsidR="00B4593A" w:rsidRPr="003007F4" w:rsidTr="0065622C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  <w:r w:rsidRPr="00B4593A">
              <w:rPr>
                <w:i/>
                <w:iCs/>
                <w:sz w:val="20"/>
                <w:szCs w:val="20"/>
              </w:rPr>
              <w:br/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Устройство стен железобетонных высотой 600 мм, толщиной 150 мм</w:t>
            </w:r>
            <w:r>
              <w:rPr>
                <w:sz w:val="20"/>
                <w:szCs w:val="20"/>
              </w:rPr>
              <w:t>, наружными размерами 10,5х7,5 м.</w:t>
            </w:r>
          </w:p>
          <w:p w:rsidR="00B4593A" w:rsidRP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Бетон </w:t>
            </w:r>
            <w:r w:rsidRPr="00B4593A">
              <w:rPr>
                <w:sz w:val="20"/>
                <w:szCs w:val="20"/>
              </w:rPr>
              <w:t>класс В20 (М250)</w:t>
            </w:r>
            <w:r>
              <w:rPr>
                <w:sz w:val="20"/>
                <w:szCs w:val="20"/>
              </w:rPr>
              <w:t xml:space="preserve">, каркасы двойные арматурные </w:t>
            </w:r>
            <w:r w:rsidRPr="00B4593A">
              <w:rPr>
                <w:sz w:val="20"/>
                <w:szCs w:val="20"/>
              </w:rPr>
              <w:t>класса А-I диаметром: 8 мм, размерами сетки 2000*550 мм, шаг 100 мм</w:t>
            </w:r>
            <w:r>
              <w:rPr>
                <w:sz w:val="20"/>
                <w:szCs w:val="20"/>
              </w:rPr>
              <w:t xml:space="preserve"> (всего 18 шт.)</w:t>
            </w:r>
          </w:p>
        </w:tc>
      </w:tr>
      <w:tr w:rsidR="00B4593A" w:rsidRPr="003007F4" w:rsidTr="0065622C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B4593A">
              <w:rPr>
                <w:sz w:val="20"/>
                <w:szCs w:val="20"/>
              </w:rPr>
              <w:t>74</w:t>
            </w:r>
            <w:r>
              <w:rPr>
                <w:sz w:val="20"/>
                <w:szCs w:val="20"/>
              </w:rPr>
              <w:t>,3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 xml:space="preserve">Окраска </w:t>
            </w:r>
            <w:r>
              <w:rPr>
                <w:sz w:val="20"/>
                <w:szCs w:val="20"/>
              </w:rPr>
              <w:t>стенок и пола маслоприёмников силикатная, красками ОС-12-03</w:t>
            </w:r>
          </w:p>
        </w:tc>
      </w:tr>
      <w:tr w:rsidR="00B4593A" w:rsidRPr="003007F4" w:rsidTr="0065622C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B4593A">
              <w:rPr>
                <w:sz w:val="20"/>
                <w:szCs w:val="20"/>
              </w:rPr>
              <w:t>9</w:t>
            </w:r>
            <w:r w:rsidRPr="00B4593A">
              <w:rPr>
                <w:i/>
                <w:iCs/>
                <w:sz w:val="20"/>
                <w:szCs w:val="20"/>
              </w:rPr>
              <w:br/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 xml:space="preserve">Засыпка вручную щебёночного балласта, толщиной слоя 250 мм, на решетку </w:t>
            </w:r>
            <w:proofErr w:type="spellStart"/>
            <w:r w:rsidRPr="00B4593A">
              <w:rPr>
                <w:sz w:val="20"/>
                <w:szCs w:val="20"/>
              </w:rPr>
              <w:t>маслоотвода</w:t>
            </w:r>
            <w:proofErr w:type="spellEnd"/>
            <w:r>
              <w:rPr>
                <w:sz w:val="20"/>
                <w:szCs w:val="20"/>
              </w:rPr>
              <w:t xml:space="preserve"> (размерами 1,0х1,0х0,3м.). Щебень фракции 40-70 мм.</w:t>
            </w:r>
          </w:p>
        </w:tc>
      </w:tr>
      <w:tr w:rsidR="00B4593A" w:rsidRPr="003007F4" w:rsidTr="005F318A">
        <w:trPr>
          <w:trHeight w:val="122"/>
        </w:trPr>
        <w:tc>
          <w:tcPr>
            <w:tcW w:w="9351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Маслоприёмники СВ 1 110, СВ 2 110, В 110 НГРЭС 1 цепь, В 110 НГРЭС 2 цепь</w:t>
            </w:r>
            <w:r>
              <w:rPr>
                <w:sz w:val="20"/>
                <w:szCs w:val="20"/>
              </w:rPr>
              <w:t>. Демонтажные и подготовительные работы.</w:t>
            </w:r>
          </w:p>
        </w:tc>
      </w:tr>
      <w:tr w:rsidR="00B4593A" w:rsidRPr="003007F4" w:rsidTr="00D9302D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8C26E8">
              <w:rPr>
                <w:sz w:val="20"/>
                <w:szCs w:val="20"/>
              </w:rPr>
              <w:t xml:space="preserve">азрушение </w:t>
            </w:r>
            <w:r>
              <w:rPr>
                <w:sz w:val="20"/>
                <w:szCs w:val="20"/>
              </w:rPr>
              <w:t>блоков ФБС сборных ж/б</w:t>
            </w:r>
            <w:r w:rsidRPr="008C26E8">
              <w:rPr>
                <w:sz w:val="20"/>
                <w:szCs w:val="20"/>
              </w:rPr>
              <w:t xml:space="preserve"> стен маслоприемников (осыпание </w:t>
            </w:r>
            <w:r w:rsidRPr="008C26E8">
              <w:rPr>
                <w:sz w:val="20"/>
                <w:szCs w:val="20"/>
              </w:rPr>
              <w:lastRenderedPageBreak/>
              <w:t>бетона, потеря прочнос</w:t>
            </w:r>
            <w:r>
              <w:rPr>
                <w:sz w:val="20"/>
                <w:szCs w:val="20"/>
              </w:rPr>
              <w:t xml:space="preserve">тных характеристик) и основания маслоприёмников ввиду потери морозоустойчивости бетона. </w:t>
            </w:r>
          </w:p>
          <w:p w:rsid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обеспечены условия герметичности конструкций.</w:t>
            </w:r>
          </w:p>
          <w:p w:rsid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Необходимы разборка неисправных конструкций, и устройство площадок для ж/б маслоприёмников.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proofErr w:type="spellStart"/>
            <w:r w:rsidRPr="00B4593A">
              <w:rPr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B4593A">
              <w:rPr>
                <w:sz w:val="20"/>
                <w:szCs w:val="20"/>
              </w:rPr>
              <w:t>8</w:t>
            </w:r>
            <w:r w:rsidRPr="00B4593A">
              <w:rPr>
                <w:i/>
                <w:iCs/>
                <w:sz w:val="20"/>
                <w:szCs w:val="20"/>
              </w:rPr>
              <w:br/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Демонтаж блоков  ленточных фундаментов (ФБС 24.4.6, ФБС 24.3.6), всего 28 шт.</w:t>
            </w:r>
          </w:p>
        </w:tc>
      </w:tr>
      <w:tr w:rsidR="00B4593A" w:rsidRPr="003007F4" w:rsidTr="00D9302D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8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216,9</w:t>
            </w:r>
            <w:r w:rsidRPr="00B4593A">
              <w:rPr>
                <w:i/>
                <w:iCs/>
                <w:sz w:val="20"/>
                <w:szCs w:val="20"/>
              </w:rPr>
              <w:br/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Устройство грунтовых оснований маслоприёмников (</w:t>
            </w:r>
            <w:r>
              <w:rPr>
                <w:sz w:val="20"/>
                <w:szCs w:val="20"/>
              </w:rPr>
              <w:t>4</w:t>
            </w:r>
            <w:r w:rsidRPr="00B4593A">
              <w:rPr>
                <w:sz w:val="20"/>
                <w:szCs w:val="20"/>
              </w:rPr>
              <w:t xml:space="preserve"> шт.) размерами </w:t>
            </w:r>
            <w:r>
              <w:rPr>
                <w:sz w:val="20"/>
                <w:szCs w:val="20"/>
              </w:rPr>
              <w:t>9,0</w:t>
            </w:r>
            <w:r w:rsidRPr="00B4593A">
              <w:rPr>
                <w:sz w:val="20"/>
                <w:szCs w:val="20"/>
              </w:rPr>
              <w:t xml:space="preserve"> м. на </w:t>
            </w:r>
            <w:r>
              <w:rPr>
                <w:sz w:val="20"/>
                <w:szCs w:val="20"/>
              </w:rPr>
              <w:t>6,0</w:t>
            </w:r>
            <w:r w:rsidRPr="00B4593A">
              <w:rPr>
                <w:sz w:val="20"/>
                <w:szCs w:val="20"/>
              </w:rPr>
              <w:t xml:space="preserve"> м., с добавлением песчано-гравийной смеси. При планировке площадки обязательным является создание уклона в сторону </w:t>
            </w:r>
            <w:proofErr w:type="spellStart"/>
            <w:r w:rsidRPr="00B4593A">
              <w:rPr>
                <w:sz w:val="20"/>
                <w:szCs w:val="20"/>
              </w:rPr>
              <w:t>маслоприёмного</w:t>
            </w:r>
            <w:proofErr w:type="spellEnd"/>
            <w:r w:rsidRPr="00B4593A">
              <w:rPr>
                <w:sz w:val="20"/>
                <w:szCs w:val="20"/>
              </w:rPr>
              <w:t xml:space="preserve"> канала, не менее 5%. </w:t>
            </w:r>
          </w:p>
        </w:tc>
      </w:tr>
      <w:tr w:rsidR="00B4593A" w:rsidRPr="003007F4" w:rsidTr="00FF2AD2">
        <w:trPr>
          <w:trHeight w:val="122"/>
        </w:trPr>
        <w:tc>
          <w:tcPr>
            <w:tcW w:w="9351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lastRenderedPageBreak/>
              <w:t>Маслоприёмники СВ 1 110, СВ 2 110, В 110 НГРЭС 1 цепь, В 110 НГРЭС 2 цепь</w:t>
            </w:r>
            <w:r>
              <w:rPr>
                <w:sz w:val="20"/>
                <w:szCs w:val="20"/>
              </w:rPr>
              <w:t>. Устройство ж/бетонных конструкций</w:t>
            </w:r>
            <w:r w:rsidRPr="00B4593A">
              <w:rPr>
                <w:sz w:val="20"/>
                <w:szCs w:val="20"/>
              </w:rPr>
              <w:t>.</w:t>
            </w:r>
          </w:p>
        </w:tc>
      </w:tr>
      <w:tr w:rsidR="00B4593A" w:rsidRPr="003007F4" w:rsidTr="00AD3C2C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Требуется устройство герметичных ж/б конструкций маслоприёмников (4 шт.) высотой стен 600 мм, толщиной стен 150 мм, толщиной стяжки пола не менее 100 мм. Размерами 8,0х5,0 м.</w:t>
            </w:r>
          </w:p>
          <w:p w:rsid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Защитная окраска поверхностей бетона.</w:t>
            </w:r>
          </w:p>
          <w:p w:rsid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Засыпка </w:t>
            </w:r>
            <w:proofErr w:type="spellStart"/>
            <w:r>
              <w:rPr>
                <w:sz w:val="20"/>
                <w:szCs w:val="20"/>
              </w:rPr>
              <w:t>маслоприёмного</w:t>
            </w:r>
            <w:proofErr w:type="spellEnd"/>
            <w:r>
              <w:rPr>
                <w:sz w:val="20"/>
                <w:szCs w:val="20"/>
              </w:rPr>
              <w:t xml:space="preserve"> отверстия (на решетку) щебнем.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168,0</w:t>
            </w:r>
            <w:r w:rsidRPr="00B4593A">
              <w:rPr>
                <w:i/>
                <w:iCs/>
                <w:sz w:val="20"/>
                <w:szCs w:val="20"/>
              </w:rPr>
              <w:br/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 xml:space="preserve">Устройство покрытий бетонных: толщиной 100 мм, размерами </w:t>
            </w:r>
            <w:r>
              <w:rPr>
                <w:sz w:val="20"/>
                <w:szCs w:val="20"/>
              </w:rPr>
              <w:t>8,0х5,0</w:t>
            </w:r>
            <w:r w:rsidRPr="00B4593A">
              <w:rPr>
                <w:sz w:val="20"/>
                <w:szCs w:val="20"/>
              </w:rPr>
              <w:t xml:space="preserve"> м., всего </w:t>
            </w:r>
            <w:r>
              <w:rPr>
                <w:sz w:val="20"/>
                <w:szCs w:val="20"/>
              </w:rPr>
              <w:t>4</w:t>
            </w:r>
            <w:r w:rsidRPr="00B4593A">
              <w:rPr>
                <w:sz w:val="20"/>
                <w:szCs w:val="20"/>
              </w:rPr>
              <w:t xml:space="preserve"> шт.</w:t>
            </w:r>
          </w:p>
        </w:tc>
      </w:tr>
      <w:tr w:rsidR="00B4593A" w:rsidRPr="003007F4" w:rsidTr="00AD3C2C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  <w:r w:rsidRPr="00B4593A">
              <w:rPr>
                <w:i/>
                <w:iCs/>
                <w:sz w:val="20"/>
                <w:szCs w:val="20"/>
              </w:rPr>
              <w:br/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Устройство стен железобетонных высотой 600 мм, толщиной 150 мм</w:t>
            </w:r>
            <w:r>
              <w:rPr>
                <w:sz w:val="20"/>
                <w:szCs w:val="20"/>
              </w:rPr>
              <w:t>, наружными размерами 8,0х5,0 м.</w:t>
            </w:r>
          </w:p>
          <w:p w:rsidR="00B4593A" w:rsidRPr="00B4593A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Бетон </w:t>
            </w:r>
            <w:r w:rsidRPr="00B4593A">
              <w:rPr>
                <w:sz w:val="20"/>
                <w:szCs w:val="20"/>
              </w:rPr>
              <w:t>класс В20 (М250)</w:t>
            </w:r>
            <w:r>
              <w:rPr>
                <w:sz w:val="20"/>
                <w:szCs w:val="20"/>
              </w:rPr>
              <w:t xml:space="preserve">, каркасы двойные арматурные </w:t>
            </w:r>
            <w:r w:rsidRPr="00B4593A">
              <w:rPr>
                <w:sz w:val="20"/>
                <w:szCs w:val="20"/>
              </w:rPr>
              <w:t>класса А-I диаметром: 8 мм, размерами сетки 2000*550 мм, шаг 100 мм</w:t>
            </w:r>
            <w:r>
              <w:rPr>
                <w:sz w:val="20"/>
                <w:szCs w:val="20"/>
              </w:rPr>
              <w:t xml:space="preserve"> (всего 14 шт.)</w:t>
            </w:r>
          </w:p>
        </w:tc>
      </w:tr>
      <w:tr w:rsidR="00B4593A" w:rsidRPr="003007F4" w:rsidTr="00AD3C2C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281,6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 xml:space="preserve">Окраска </w:t>
            </w:r>
            <w:r>
              <w:rPr>
                <w:sz w:val="20"/>
                <w:szCs w:val="20"/>
              </w:rPr>
              <w:t>стенок и пола маслоприёмников силикатная, красками ОС-12-03</w:t>
            </w:r>
          </w:p>
        </w:tc>
      </w:tr>
      <w:tr w:rsidR="00B4593A" w:rsidRPr="003007F4" w:rsidTr="00AD3C2C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8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Default="00B4593A" w:rsidP="00B4593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  <w:r w:rsidRPr="00B4593A">
              <w:rPr>
                <w:i/>
                <w:iCs/>
                <w:sz w:val="20"/>
                <w:szCs w:val="20"/>
              </w:rPr>
              <w:br/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593A" w:rsidRPr="00B4593A" w:rsidRDefault="00B4593A" w:rsidP="00B4593A">
            <w:pPr>
              <w:rPr>
                <w:sz w:val="20"/>
                <w:szCs w:val="20"/>
              </w:rPr>
            </w:pPr>
            <w:r w:rsidRPr="00B4593A">
              <w:rPr>
                <w:sz w:val="20"/>
                <w:szCs w:val="20"/>
              </w:rPr>
              <w:t xml:space="preserve">Засыпка вручную щебёночного балласта, толщиной слоя 250 мм, на решетку </w:t>
            </w:r>
            <w:proofErr w:type="spellStart"/>
            <w:r w:rsidRPr="00B4593A">
              <w:rPr>
                <w:sz w:val="20"/>
                <w:szCs w:val="20"/>
              </w:rPr>
              <w:t>маслоотвода</w:t>
            </w:r>
            <w:proofErr w:type="spellEnd"/>
            <w:r>
              <w:rPr>
                <w:sz w:val="20"/>
                <w:szCs w:val="20"/>
              </w:rPr>
              <w:t xml:space="preserve"> (размерами 1,0х1,0х0,3м.). Щебень фракции 40-70 мм.</w:t>
            </w:r>
          </w:p>
        </w:tc>
      </w:tr>
      <w:tr w:rsidR="00B4593A" w:rsidRPr="003007F4" w:rsidTr="003007F4">
        <w:trPr>
          <w:trHeight w:val="122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jc w:val="center"/>
              <w:rPr>
                <w:b/>
                <w:bCs/>
                <w:sz w:val="20"/>
                <w:szCs w:val="20"/>
              </w:rPr>
            </w:pPr>
            <w:r w:rsidRPr="003007F4">
              <w:rPr>
                <w:b/>
                <w:bCs/>
                <w:sz w:val="20"/>
                <w:szCs w:val="20"/>
              </w:rPr>
              <w:t>Материалы:</w:t>
            </w:r>
          </w:p>
        </w:tc>
      </w:tr>
      <w:tr w:rsidR="00B4593A" w:rsidRPr="003007F4" w:rsidTr="003007F4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jc w:val="center"/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>1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объёме ресурсов сметы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93A" w:rsidRPr="003007F4" w:rsidRDefault="00B4593A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93A" w:rsidRPr="003007F4" w:rsidRDefault="00B4593A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93A" w:rsidRPr="003007F4" w:rsidRDefault="00B4593A" w:rsidP="00B4593A">
            <w:pPr>
              <w:jc w:val="center"/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>Материалы подрядчика</w:t>
            </w:r>
          </w:p>
        </w:tc>
      </w:tr>
      <w:tr w:rsidR="00B4593A" w:rsidRPr="003007F4" w:rsidTr="003007F4">
        <w:trPr>
          <w:trHeight w:val="122"/>
        </w:trPr>
        <w:tc>
          <w:tcPr>
            <w:tcW w:w="93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593A" w:rsidRPr="003007F4" w:rsidRDefault="00B4593A" w:rsidP="00B4593A">
            <w:pPr>
              <w:jc w:val="center"/>
              <w:rPr>
                <w:b/>
                <w:bCs/>
                <w:sz w:val="20"/>
                <w:szCs w:val="20"/>
              </w:rPr>
            </w:pPr>
            <w:r w:rsidRPr="003007F4">
              <w:rPr>
                <w:b/>
                <w:bCs/>
                <w:sz w:val="20"/>
                <w:szCs w:val="20"/>
              </w:rPr>
              <w:t>Транспортная схема</w:t>
            </w:r>
          </w:p>
        </w:tc>
      </w:tr>
      <w:tr w:rsidR="00B4593A" w:rsidRPr="003007F4" w:rsidTr="003007F4">
        <w:trPr>
          <w:trHeight w:val="24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jc w:val="center"/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>1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 xml:space="preserve">Среднее расстояние от базы </w:t>
            </w:r>
            <w:proofErr w:type="spellStart"/>
            <w:r>
              <w:rPr>
                <w:sz w:val="20"/>
                <w:szCs w:val="20"/>
              </w:rPr>
              <w:t>Нерюнгринского</w:t>
            </w:r>
            <w:proofErr w:type="spellEnd"/>
            <w:r w:rsidRPr="003007F4">
              <w:rPr>
                <w:sz w:val="20"/>
                <w:szCs w:val="20"/>
              </w:rPr>
              <w:t xml:space="preserve"> РЭС -  до места производства работ </w:t>
            </w:r>
            <w:r>
              <w:rPr>
                <w:sz w:val="20"/>
                <w:szCs w:val="20"/>
              </w:rPr>
              <w:t>ПС Фабрика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jc w:val="center"/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jc w:val="center"/>
              <w:rPr>
                <w:b/>
                <w:bCs/>
                <w:sz w:val="20"/>
                <w:szCs w:val="20"/>
              </w:rPr>
            </w:pPr>
            <w:r w:rsidRPr="003007F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4593A" w:rsidRPr="003007F4" w:rsidTr="003007F4">
        <w:trPr>
          <w:trHeight w:val="122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593A" w:rsidRPr="003007F4" w:rsidRDefault="00B4593A" w:rsidP="00B4593A">
            <w:pPr>
              <w:jc w:val="center"/>
              <w:rPr>
                <w:b/>
                <w:bCs/>
                <w:sz w:val="20"/>
                <w:szCs w:val="20"/>
              </w:rPr>
            </w:pPr>
            <w:r w:rsidRPr="003007F4">
              <w:rPr>
                <w:b/>
                <w:bCs/>
                <w:sz w:val="20"/>
                <w:szCs w:val="20"/>
              </w:rPr>
              <w:t>Погрузо-разгрузочные работы</w:t>
            </w:r>
          </w:p>
        </w:tc>
      </w:tr>
      <w:tr w:rsidR="00B4593A" w:rsidRPr="003007F4" w:rsidTr="003007F4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jc w:val="center"/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>1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>Погрузочно-разгрузочные работы и перевозка монтируемых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jc w:val="center"/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FA540C" w:rsidP="00FA5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FA540C" w:rsidRDefault="00FA540C" w:rsidP="00FA540C">
            <w:pPr>
              <w:rPr>
                <w:bCs/>
                <w:sz w:val="20"/>
                <w:szCs w:val="20"/>
              </w:rPr>
            </w:pPr>
            <w:r w:rsidRPr="00FA540C">
              <w:rPr>
                <w:bCs/>
                <w:sz w:val="20"/>
                <w:szCs w:val="20"/>
              </w:rPr>
              <w:t>Бетон товарный</w:t>
            </w:r>
            <w:r>
              <w:rPr>
                <w:bCs/>
                <w:sz w:val="20"/>
                <w:szCs w:val="20"/>
              </w:rPr>
              <w:t>, сталь арматурная, опалубка, ЛКП, ПГС, щебень</w:t>
            </w:r>
            <w:r w:rsidR="00B4593A" w:rsidRPr="00FA540C">
              <w:rPr>
                <w:bCs/>
                <w:sz w:val="20"/>
                <w:szCs w:val="20"/>
              </w:rPr>
              <w:t> </w:t>
            </w:r>
          </w:p>
        </w:tc>
      </w:tr>
      <w:tr w:rsidR="00B4593A" w:rsidRPr="003007F4" w:rsidTr="003007F4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jc w:val="center"/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>2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</w:t>
            </w:r>
            <w:r w:rsidRPr="003007F4">
              <w:rPr>
                <w:sz w:val="20"/>
                <w:szCs w:val="20"/>
              </w:rPr>
              <w:t xml:space="preserve"> демонтированных материалов</w:t>
            </w:r>
            <w:r>
              <w:rPr>
                <w:sz w:val="20"/>
                <w:szCs w:val="20"/>
              </w:rPr>
              <w:t xml:space="preserve"> после разборки бетонных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jc w:val="center"/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FA540C" w:rsidP="00B459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93A" w:rsidRPr="003007F4" w:rsidRDefault="00B4593A" w:rsidP="00B4593A">
            <w:pPr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> </w:t>
            </w:r>
            <w:r w:rsidR="00FA540C">
              <w:rPr>
                <w:sz w:val="20"/>
                <w:szCs w:val="20"/>
              </w:rPr>
              <w:t>Мусор строительный</w:t>
            </w:r>
          </w:p>
        </w:tc>
      </w:tr>
      <w:tr w:rsidR="00B4593A" w:rsidRPr="003007F4" w:rsidTr="003007F4">
        <w:trPr>
          <w:trHeight w:val="245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593A" w:rsidRPr="003007F4" w:rsidRDefault="00B4593A" w:rsidP="00B4593A">
            <w:pPr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>Примечания:</w:t>
            </w:r>
          </w:p>
        </w:tc>
      </w:tr>
      <w:tr w:rsidR="00B4593A" w:rsidRPr="003007F4" w:rsidTr="005A1C58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93A" w:rsidRPr="003007F4" w:rsidRDefault="00B4593A" w:rsidP="00B4593A">
            <w:pPr>
              <w:jc w:val="center"/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>1</w:t>
            </w:r>
          </w:p>
        </w:tc>
        <w:tc>
          <w:tcPr>
            <w:tcW w:w="884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93A" w:rsidRPr="003007F4" w:rsidRDefault="00B4593A" w:rsidP="00B4593A">
            <w:pPr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 xml:space="preserve">Работа выполняется в охранной зоне </w:t>
            </w:r>
            <w:r>
              <w:rPr>
                <w:sz w:val="20"/>
                <w:szCs w:val="20"/>
              </w:rPr>
              <w:t xml:space="preserve">действующей ПС 110 </w:t>
            </w:r>
            <w:proofErr w:type="spellStart"/>
            <w:r>
              <w:rPr>
                <w:sz w:val="20"/>
                <w:szCs w:val="20"/>
              </w:rPr>
              <w:t>кВ</w:t>
            </w:r>
            <w:r w:rsidRPr="003007F4">
              <w:rPr>
                <w:sz w:val="20"/>
                <w:szCs w:val="20"/>
              </w:rPr>
              <w:t>.</w:t>
            </w:r>
            <w:proofErr w:type="spellEnd"/>
          </w:p>
        </w:tc>
      </w:tr>
      <w:tr w:rsidR="00B4593A" w:rsidRPr="003007F4" w:rsidTr="003007F4">
        <w:trPr>
          <w:trHeight w:val="12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93A" w:rsidRPr="003007F4" w:rsidRDefault="00B4593A" w:rsidP="00B4593A">
            <w:pPr>
              <w:jc w:val="center"/>
              <w:rPr>
                <w:sz w:val="20"/>
                <w:szCs w:val="20"/>
              </w:rPr>
            </w:pPr>
            <w:r w:rsidRPr="003007F4">
              <w:rPr>
                <w:sz w:val="20"/>
                <w:szCs w:val="20"/>
              </w:rPr>
              <w:t>2</w:t>
            </w:r>
          </w:p>
        </w:tc>
        <w:tc>
          <w:tcPr>
            <w:tcW w:w="88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593A" w:rsidRPr="003007F4" w:rsidRDefault="00FA540C" w:rsidP="00FA54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Крупнообломочные детали ж/б конструкций после демонтажа складируются Подрядчикам на прилегающей к территории ПС 110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  <w:r>
              <w:rPr>
                <w:sz w:val="20"/>
                <w:szCs w:val="20"/>
              </w:rPr>
              <w:t xml:space="preserve"> Фабрика площадке, выделенной Заказчиком</w:t>
            </w:r>
          </w:p>
        </w:tc>
      </w:tr>
    </w:tbl>
    <w:p w:rsidR="00241B11" w:rsidRPr="00FA540C" w:rsidRDefault="00241B11" w:rsidP="00B4593A">
      <w:pPr>
        <w:widowControl w:val="0"/>
        <w:autoSpaceDE w:val="0"/>
        <w:autoSpaceDN w:val="0"/>
        <w:adjustRightInd w:val="0"/>
        <w:jc w:val="right"/>
        <w:rPr>
          <w:b/>
        </w:rPr>
      </w:pPr>
    </w:p>
    <w:p w:rsidR="00B4593A" w:rsidRPr="00FA540C" w:rsidRDefault="00B4593A" w:rsidP="00B4593A">
      <w:pPr>
        <w:widowControl w:val="0"/>
        <w:autoSpaceDE w:val="0"/>
        <w:autoSpaceDN w:val="0"/>
        <w:adjustRightInd w:val="0"/>
        <w:jc w:val="right"/>
        <w:rPr>
          <w:b/>
        </w:rPr>
      </w:pPr>
    </w:p>
    <w:sectPr w:rsidR="00B4593A" w:rsidRPr="00FA540C" w:rsidSect="00362DD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A00"/>
    <w:rsid w:val="00241B11"/>
    <w:rsid w:val="003007F4"/>
    <w:rsid w:val="00362DD5"/>
    <w:rsid w:val="007D0A00"/>
    <w:rsid w:val="008C26E8"/>
    <w:rsid w:val="00B4593A"/>
    <w:rsid w:val="00CC65D9"/>
    <w:rsid w:val="00D21CDA"/>
    <w:rsid w:val="00F20762"/>
    <w:rsid w:val="00FA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uiPriority w:val="99"/>
    <w:rsid w:val="007D0A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7D0A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D0A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26E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26E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uiPriority w:val="99"/>
    <w:rsid w:val="007D0A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7D0A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D0A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26E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26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Гриневич Мария Евгеньевна</cp:lastModifiedBy>
  <cp:revision>5</cp:revision>
  <cp:lastPrinted>2023-02-01T07:24:00Z</cp:lastPrinted>
  <dcterms:created xsi:type="dcterms:W3CDTF">2023-02-01T07:39:00Z</dcterms:created>
  <dcterms:modified xsi:type="dcterms:W3CDTF">2023-02-02T02:24:00Z</dcterms:modified>
</cp:coreProperties>
</file>